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ea0318c9341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GULEN 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GULEN IV AS</w:t>
      </w:r>
    </w:p>
    <w:sectPr>
      <w:headerReference xmlns:r="http://schemas.openxmlformats.org/officeDocument/2006/relationships" w:type="default" r:id="Rf838122504f74af3"/>
      <w:footerReference xmlns:r="http://schemas.openxmlformats.org/officeDocument/2006/relationships" w:type="default" r:id="R9be1264af2c0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GULEN IV AS   ·   Org.nr 926 137 239   ·   c/o Emil Austgulen, Møllendalsveien 62D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GULEN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8122504f74af3" /><Relationship Type="http://schemas.openxmlformats.org/officeDocument/2006/relationships/footer" Target="/word/footer1.xml" Id="R9be1264af2c042a8" /></Relationships>
</file>