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3462715de84f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HESTEHAVEN INVEST AS</w:t>
      </w:r>
    </w:p>
    <w:sectPr>
      <w:headerReference xmlns:r="http://schemas.openxmlformats.org/officeDocument/2006/relationships" w:type="default" r:id="R647ed34c416843c5"/>
      <w:footerReference xmlns:r="http://schemas.openxmlformats.org/officeDocument/2006/relationships" w:type="default" r:id="Rc62f4cd3f5ac44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HESTEHAVEN INVEST AS   ·   Org.nr 926 156 233   ·   Wergelandsveien 1   ·   0167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HESTEHAVEN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7ed34c416843c5" /><Relationship Type="http://schemas.openxmlformats.org/officeDocument/2006/relationships/footer" Target="/word/footer1.xml" Id="Rc62f4cd3f5ac447c" /></Relationships>
</file>