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065b3d7ad245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Frogner,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MOONAGE DAYDREAM AS</w:t>
      </w:r>
    </w:p>
    <w:sectPr>
      <w:headerReference xmlns:r="http://schemas.openxmlformats.org/officeDocument/2006/relationships" w:type="default" r:id="R2145e653f1db4b91"/>
      <w:footerReference xmlns:r="http://schemas.openxmlformats.org/officeDocument/2006/relationships" w:type="default" r:id="R40b080b0930c4f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MOONAGE DAYDREAM AS   ·   Org.nr 926 189 697   ·   Elgtråkket 37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MOONAGE DAYDREAM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45e653f1db4b91" /><Relationship Type="http://schemas.openxmlformats.org/officeDocument/2006/relationships/footer" Target="/word/footer1.xml" Id="R40b080b0930c4fee" /></Relationships>
</file>