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0a4e73d8347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INGASSET II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INGASSET II AS</w:t>
      </w:r>
    </w:p>
    <w:sectPr>
      <w:headerReference xmlns:r="http://schemas.openxmlformats.org/officeDocument/2006/relationships" w:type="default" r:id="Rd1cc392def184aa3"/>
      <w:footerReference xmlns:r="http://schemas.openxmlformats.org/officeDocument/2006/relationships" w:type="default" r:id="Rf54befcc3e5c48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INGASSET II AS   ·   Org.nr 926 194 208   ·   Haakon Sæthres veg 24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INGASSET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c392def184aa3" /><Relationship Type="http://schemas.openxmlformats.org/officeDocument/2006/relationships/footer" Target="/word/footer1.xml" Id="Rf54befcc3e5c48aa" /></Relationships>
</file>