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5e78552e3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KARRISMATIC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KARRISMATIC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d66063fdb4ef2"/>
      <w:footerReference xmlns:r="http://schemas.openxmlformats.org/officeDocument/2006/relationships" w:type="default" r:id="R3310b0b09164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KARRISMATIC INVEST AS   ·   Org.nr 926 203 606   ·   c/o Karoline Gleditsch, Yngves vei 17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KARRISMATIC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d66063fdb4ef2" /><Relationship Type="http://schemas.openxmlformats.org/officeDocument/2006/relationships/footer" Target="/word/footer1.xml" Id="R3310b0b091644c84" /></Relationships>
</file>