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b8cae101a448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SAWADO AS</w:t>
      </w:r>
    </w:p>
    <w:sectPr>
      <w:headerReference xmlns:r="http://schemas.openxmlformats.org/officeDocument/2006/relationships" w:type="default" r:id="R578bd5b62f214c1a"/>
      <w:footerReference xmlns:r="http://schemas.openxmlformats.org/officeDocument/2006/relationships" w:type="default" r:id="R17010623758241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SAWADO AS   ·   Org.nr 926 446 940   ·   c/o Kristin Møller Refsnes, Lundetunet 28   ·   4322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SAWADO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8bd5b62f214c1a" /><Relationship Type="http://schemas.openxmlformats.org/officeDocument/2006/relationships/footer" Target="/word/footer1.xml" Id="R17010623758241f6" /></Relationships>
</file>