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48f5f62f948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MADONE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MADONE AS</w:t>
      </w:r>
    </w:p>
    <w:sectPr>
      <w:headerReference xmlns:r="http://schemas.openxmlformats.org/officeDocument/2006/relationships" w:type="default" r:id="Rca65d2fd15f94efc"/>
      <w:footerReference xmlns:r="http://schemas.openxmlformats.org/officeDocument/2006/relationships" w:type="default" r:id="R9fc16a575f0a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MADONE AS   ·   Org.nr 926 550 683   ·   C. Sundts gate 17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5d2fd15f94efc" /><Relationship Type="http://schemas.openxmlformats.org/officeDocument/2006/relationships/footer" Target="/word/footer1.xml" Id="R9fc16a575f0a4671" /></Relationships>
</file>