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a02761aff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ENGERSBORG AS</w:t>
      </w:r>
    </w:p>
    <w:sectPr>
      <w:headerReference xmlns:r="http://schemas.openxmlformats.org/officeDocument/2006/relationships" w:type="default" r:id="R8935f88bd2424494"/>
      <w:footerReference xmlns:r="http://schemas.openxmlformats.org/officeDocument/2006/relationships" w:type="default" r:id="R47d1df2a8232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ENGERSBORG AS   ·   Org.nr 926 899 988   ·   Pakkhusgata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5f88bd2424494" /><Relationship Type="http://schemas.openxmlformats.org/officeDocument/2006/relationships/footer" Target="/word/footer1.xml" Id="R47d1df2a823240a5" /></Relationships>
</file>