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e64c7ca03347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SIRIUS ØKONOMI AS</w:t>
      </w:r>
    </w:p>
    <w:sectPr>
      <w:headerReference xmlns:r="http://schemas.openxmlformats.org/officeDocument/2006/relationships" w:type="default" r:id="Rc01f3a4130ad4bcd"/>
      <w:footerReference xmlns:r="http://schemas.openxmlformats.org/officeDocument/2006/relationships" w:type="default" r:id="R54484f30b80a49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SIRIUS ØKONOMI AS   ·   Org.nr 927 411 296   ·   Bogavegen 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SIRIUS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1f3a4130ad4bcd" /><Relationship Type="http://schemas.openxmlformats.org/officeDocument/2006/relationships/footer" Target="/word/footer1.xml" Id="R54484f30b80a49bd" /></Relationships>
</file>