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1bef5bb1ce41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J.P.R. HOLDING AS</w:t>
      </w:r>
    </w:p>
    <w:sectPr>
      <w:headerReference xmlns:r="http://schemas.openxmlformats.org/officeDocument/2006/relationships" w:type="default" r:id="R482cbd225ade474e"/>
      <w:footerReference xmlns:r="http://schemas.openxmlformats.org/officeDocument/2006/relationships" w:type="default" r:id="R3f43b5de768d45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J.P.R. HOLDING AS   ·   Org.nr 927 966 565   ·  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J.P.R.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2cbd225ade474e" /><Relationship Type="http://schemas.openxmlformats.org/officeDocument/2006/relationships/footer" Target="/word/footer1.xml" Id="R3f43b5de768d45d0" /></Relationships>
</file>