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884f1d6c6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HEGGEDAL HOLDING AS</w:t>
      </w:r>
    </w:p>
    <w:sectPr>
      <w:headerReference xmlns:r="http://schemas.openxmlformats.org/officeDocument/2006/relationships" w:type="default" r:id="Rceccc952d69745f6"/>
      <w:footerReference xmlns:r="http://schemas.openxmlformats.org/officeDocument/2006/relationships" w:type="default" r:id="R3be5c7858d91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HEGGEDAL HOLDING AS   ·   Org.nr 928 021 807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cc952d69745f6" /><Relationship Type="http://schemas.openxmlformats.org/officeDocument/2006/relationships/footer" Target="/word/footer1.xml" Id="R3be5c7858d9140f8" /></Relationships>
</file>