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8570c48e0f40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Stavern,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MELIOR AS</w:t>
      </w:r>
    </w:p>
    <w:sectPr>
      <w:headerReference xmlns:r="http://schemas.openxmlformats.org/officeDocument/2006/relationships" w:type="default" r:id="R1da13ff21d164d65"/>
      <w:footerReference xmlns:r="http://schemas.openxmlformats.org/officeDocument/2006/relationships" w:type="default" r:id="Rc24eb23fae564d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MELIOR AS   ·   Org.nr 928 093 913   ·   Risøyveien 3B   ·   3290 STAVERN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MELIOR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a13ff21d164d65" /><Relationship Type="http://schemas.openxmlformats.org/officeDocument/2006/relationships/footer" Target="/word/footer1.xml" Id="Rc24eb23fae564de0" /></Relationships>
</file>