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0e86c273d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MELIOR AS</w:t>
      </w:r>
    </w:p>
    <w:sectPr>
      <w:headerReference xmlns:r="http://schemas.openxmlformats.org/officeDocument/2006/relationships" w:type="default" r:id="R5ff37e9fe44847d9"/>
      <w:footerReference xmlns:r="http://schemas.openxmlformats.org/officeDocument/2006/relationships" w:type="default" r:id="Rfa3c71aac6a6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MELIOR AS   ·   Org.nr 928 093 913   ·   Risøyveien 3B   ·   3290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37e9fe44847d9" /><Relationship Type="http://schemas.openxmlformats.org/officeDocument/2006/relationships/footer" Target="/word/footer1.xml" Id="Rfa3c71aac6a648a2" /></Relationships>
</file>