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12d7273bbe43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BASIR AS</w:t>
      </w:r>
    </w:p>
    <w:sectPr>
      <w:headerReference xmlns:r="http://schemas.openxmlformats.org/officeDocument/2006/relationships" w:type="default" r:id="Rd7ef8cb7db734f40"/>
      <w:footerReference xmlns:r="http://schemas.openxmlformats.org/officeDocument/2006/relationships" w:type="default" r:id="Rf3af2e2205954c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BASIR AS   ·   Org.nr 928 242 072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ef8cb7db734f40" /><Relationship Type="http://schemas.openxmlformats.org/officeDocument/2006/relationships/footer" Target="/word/footer1.xml" Id="Rf3af2e2205954c12" /></Relationships>
</file>