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75e6aaced34c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BASIR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BASIR AS</w:t>
      </w:r>
    </w:p>
    <w:sectPr>
      <w:headerReference xmlns:r="http://schemas.openxmlformats.org/officeDocument/2006/relationships" w:type="default" r:id="Rfcc4bf19ca2a4557"/>
      <w:footerReference xmlns:r="http://schemas.openxmlformats.org/officeDocument/2006/relationships" w:type="default" r:id="R7cf536b5bff643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BASIR AS   ·   Org.nr 928 242 072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4bf19ca2a4557" /><Relationship Type="http://schemas.openxmlformats.org/officeDocument/2006/relationships/footer" Target="/word/footer1.xml" Id="R7cf536b5bff64337" /></Relationships>
</file>