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8447e7b3ad45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DEMMA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Lurøy,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DEMMA HOLDING AS</w:t>
      </w:r>
    </w:p>
    <w:sectPr>
      <w:headerReference xmlns:r="http://schemas.openxmlformats.org/officeDocument/2006/relationships" w:type="default" r:id="Ree30fecf29ac4b94"/>
      <w:footerReference xmlns:r="http://schemas.openxmlformats.org/officeDocument/2006/relationships" w:type="default" r:id="R301069da43c849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DEMMA HOLDING AS   ·   Org.nr 928 408 396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DEMMA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30fecf29ac4b94" /><Relationship Type="http://schemas.openxmlformats.org/officeDocument/2006/relationships/footer" Target="/word/footer1.xml" Id="R301069da43c84947" /></Relationships>
</file>