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59ee58f23540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NRP BUSINESS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NRP BUSINESS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4b01378a21944d4"/>
      <w:footerReference xmlns:r="http://schemas.openxmlformats.org/officeDocument/2006/relationships" w:type="default" r:id="R9b280a9cc0b84e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NRP BUSINESS MANAGEMENT AS   ·   Org.nr 929 030 273   ·  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NRP BUSINESS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b01378a21944d4" /><Relationship Type="http://schemas.openxmlformats.org/officeDocument/2006/relationships/footer" Target="/word/footer1.xml" Id="R9b280a9cc0b84e46" /></Relationships>
</file>