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50bca3008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95b1fec0440aa"/>
      <w:footerReference xmlns:r="http://schemas.openxmlformats.org/officeDocument/2006/relationships" w:type="default" r:id="R20b95db9936d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HOLDING AS   ·   Org.nr 929 594 304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95b1fec0440aa" /><Relationship Type="http://schemas.openxmlformats.org/officeDocument/2006/relationships/footer" Target="/word/footer1.xml" Id="R20b95db9936d4653" /></Relationships>
</file>