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ce77d77d6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AASE GAUSTAD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 GAUSTAD INVEST AS</w:t>
      </w:r>
    </w:p>
    <w:sectPr>
      <w:headerReference xmlns:r="http://schemas.openxmlformats.org/officeDocument/2006/relationships" w:type="default" r:id="R3ab76d9cfe474e3c"/>
      <w:footerReference xmlns:r="http://schemas.openxmlformats.org/officeDocument/2006/relationships" w:type="default" r:id="R28daef5e08d2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 GAUSTAD INVEST AS   ·   Org.nr 932 075 563   ·   c/o Aase Gaustad, Badebakken 28   ·   0467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 GAUSTAD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76d9cfe474e3c" /><Relationship Type="http://schemas.openxmlformats.org/officeDocument/2006/relationships/footer" Target="/word/footer1.xml" Id="R28daef5e08d24b78" /></Relationships>
</file>