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1b34858e04c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PEOPLE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PEOPLE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357a8a70684e51"/>
      <w:footerReference xmlns:r="http://schemas.openxmlformats.org/officeDocument/2006/relationships" w:type="default" r:id="Rb7282521a615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PEOPLE INVEST AS   ·   Org.nr 932 435 977   ·   c/o Lionel Layerle, Vækerøveien 129A   ·   0383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PEOPLE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57a8a70684e51" /><Relationship Type="http://schemas.openxmlformats.org/officeDocument/2006/relationships/footer" Target="/word/footer1.xml" Id="Rb7282521a6154d21" /></Relationships>
</file>