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9f35a01794b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DIEI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DIEI AS</w:t>
      </w:r>
    </w:p>
    <w:sectPr>
      <w:headerReference xmlns:r="http://schemas.openxmlformats.org/officeDocument/2006/relationships" w:type="default" r:id="R4e3b2298e1874005"/>
      <w:footerReference xmlns:r="http://schemas.openxmlformats.org/officeDocument/2006/relationships" w:type="default" r:id="R52f0cd2ea312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DIEI AS   ·   Org.nr 932 584 468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b2298e1874005" /><Relationship Type="http://schemas.openxmlformats.org/officeDocument/2006/relationships/footer" Target="/word/footer1.xml" Id="R52f0cd2ea31241a8" /></Relationships>
</file>