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1357d03b6d4f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ENERGY COMPANY AS</w:t>
      </w:r>
    </w:p>
    <w:sectPr>
      <w:headerReference xmlns:r="http://schemas.openxmlformats.org/officeDocument/2006/relationships" w:type="default" r:id="R331cde4edab64cc7"/>
      <w:footerReference xmlns:r="http://schemas.openxmlformats.org/officeDocument/2006/relationships" w:type="default" r:id="Rd61a1698b61940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ENERGY COMPANY AS   ·   Org.nr 933 145 794   ·   Frøytunveien 3C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ENERGY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1cde4edab64cc7" /><Relationship Type="http://schemas.openxmlformats.org/officeDocument/2006/relationships/footer" Target="/word/footer1.xml" Id="Rd61a1698b61940b3" /></Relationships>
</file>