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3bcaae5c9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ØRA EIENDOM AS, org.nr 933 628 043,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aaba032149434dfc"/>
      <w:footerReference xmlns:r="http://schemas.openxmlformats.org/officeDocument/2006/relationships" w:type="default" r:id="Rdff3a952597a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a032149434dfc" /><Relationship Type="http://schemas.openxmlformats.org/officeDocument/2006/relationships/footer" Target="/word/footer1.xml" Id="Rdff3a952597a4c3a" /></Relationships>
</file>