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46111fef7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SOLEKLAR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SOLEKLAR INVEST AS</w:t>
      </w:r>
    </w:p>
    <w:sectPr>
      <w:headerReference xmlns:r="http://schemas.openxmlformats.org/officeDocument/2006/relationships" w:type="default" r:id="Rc35362bc6aab4dfb"/>
      <w:footerReference xmlns:r="http://schemas.openxmlformats.org/officeDocument/2006/relationships" w:type="default" r:id="R7ac9a28a4ae4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362bc6aab4dfb" /><Relationship Type="http://schemas.openxmlformats.org/officeDocument/2006/relationships/footer" Target="/word/footer1.xml" Id="R7ac9a28a4ae445a3" /></Relationships>
</file>