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6c6d3f5c1e43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ERIK RENNEDALS EIENDOMSSELSKAP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Brattholmen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Brattholmen,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ERIK RENNEDALS EIENDOMSSELSKAP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8e41aa1a6bb4f4e"/>
      <w:footerReference xmlns:r="http://schemas.openxmlformats.org/officeDocument/2006/relationships" w:type="default" r:id="Rb95fabe185174d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 RENNEDALS EIENDOMSSELSKAP AS   ·   Org.nr 934 486 617   ·   Brattholmen 89   ·   5350 BRATTHOLMEN   ·   jarle.rennedal@gmail.com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 RENNEDALS EIENDOMSSELSKAP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e41aa1a6bb4f4e" /><Relationship Type="http://schemas.openxmlformats.org/officeDocument/2006/relationships/footer" Target="/word/footer1.xml" Id="Rb95fabe185174d4a" /></Relationships>
</file>