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fb0f71ee6ac49d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KRISTOFFERSEN &amp; BERG AS</w:t>
      </w:r>
    </w:p>
    <w:sectPr>
      <w:headerReference xmlns:r="http://schemas.openxmlformats.org/officeDocument/2006/relationships" w:type="default" r:id="R384eabbbba4e488d"/>
      <w:footerReference xmlns:r="http://schemas.openxmlformats.org/officeDocument/2006/relationships" w:type="default" r:id="Rf51b45c1706c477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KRISTOFFERSEN &amp; BERG AS   ·   Org.nr 935 165 644   ·   Enebakkv 302 B   ·   1188 OSLO   ·   Tlf. 22 78 27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KRISTOFFERSEN &amp; BERG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84eabbbba4e488d" /><Relationship Type="http://schemas.openxmlformats.org/officeDocument/2006/relationships/footer" Target="/word/footer1.xml" Id="Rf51b45c1706c477a" /></Relationships>
</file>