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9a63050ba4f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EFFEKTIV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EFFEKTIV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7067875cc64c2b"/>
      <w:footerReference xmlns:r="http://schemas.openxmlformats.org/officeDocument/2006/relationships" w:type="default" r:id="R898e732a327f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EFFEKTIV REGNSKAPSSERVICE AS   ·   Org.nr 936 200 338   ·   Kløvervegen 9   ·   9016 TROMSØ   ·   Tlf. 77 60 08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EFFEKTIV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067875cc64c2b" /><Relationship Type="http://schemas.openxmlformats.org/officeDocument/2006/relationships/footer" Target="/word/footer1.xml" Id="R898e732a327f4753" /></Relationships>
</file>