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484db116a4c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SKAGERRAK SPAREBANK</w:t>
      </w:r>
    </w:p>
    <w:sectPr>
      <w:headerReference xmlns:r="http://schemas.openxmlformats.org/officeDocument/2006/relationships" w:type="default" r:id="R2073bef1ea824b09"/>
      <w:footerReference xmlns:r="http://schemas.openxmlformats.org/officeDocument/2006/relationships" w:type="default" r:id="R8c6cbe6352f3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SKAGERRAK SPAREBANK   ·   Org.nr 937 891 245   ·   Kammerherreløkka 5   ·   3916 PORSGRUNN   ·   Tlf. 35 99 20 00   ·   post@skagerraksparebank.no   ·   www.skagerraksparebank.no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SKAGERRAK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3bef1ea824b09" /><Relationship Type="http://schemas.openxmlformats.org/officeDocument/2006/relationships/footer" Target="/word/footer1.xml" Id="R8c6cbe6352f340e4" /></Relationships>
</file>