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df885e3ba44b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Evje,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 OG HORNNES SPAREBANK</w:t>
      </w:r>
    </w:p>
    <w:sectPr>
      <w:headerReference xmlns:r="http://schemas.openxmlformats.org/officeDocument/2006/relationships" w:type="default" r:id="Rc64be6fb103e48ab"/>
      <w:footerReference xmlns:r="http://schemas.openxmlformats.org/officeDocument/2006/relationships" w:type="default" r:id="R19efdf3289074a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 OG HORNNES SPAREBANK   ·   Org.nr 937 894 171   ·   Nils Heglands veg 69   ·   4735 EVJE   ·   Tlf. 37 92 92 00   ·   post@eh-sparebank.no   ·   www.eh-sparebank.no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 OG HORNNES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4be6fb103e48ab" /><Relationship Type="http://schemas.openxmlformats.org/officeDocument/2006/relationships/footer" Target="/word/footer1.xml" Id="R19efdf3289074a82" /></Relationships>
</file>