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a47831dd76f483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Sirius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Sirius AS</w:t>
      </w:r>
    </w:p>
    <w:sectPr>
      <w:headerReference xmlns:r="http://schemas.openxmlformats.org/officeDocument/2006/relationships" w:type="default" r:id="R24af981bda354f33"/>
      <w:footerReference xmlns:r="http://schemas.openxmlformats.org/officeDocument/2006/relationships" w:type="default" r:id="R53e1cb6ccf6f403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Sirius AS   ·   Org.nr 940 600 278   ·   Domkirkeplassen 2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Sirius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4af981bda354f33" /><Relationship Type="http://schemas.openxmlformats.org/officeDocument/2006/relationships/footer" Target="/word/footer1.xml" Id="R53e1cb6ccf6f4032" /></Relationships>
</file>