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b72f1588df14d2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Kopervik,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KARMØY KOMMUNE</w:t>
      </w:r>
    </w:p>
    <w:sectPr>
      <w:headerReference xmlns:r="http://schemas.openxmlformats.org/officeDocument/2006/relationships" w:type="default" r:id="R170b7ab811d84713"/>
      <w:footerReference xmlns:r="http://schemas.openxmlformats.org/officeDocument/2006/relationships" w:type="default" r:id="R2866d8e5dce6499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KARMØY KOMMUNE   ·   Org.nr 940 791 901   ·   Statsråd Vinjes gate 25   ·   4250 KOPERVIK   ·   Tlf. 52 85 75 00   ·   postmottak@karmoy.kommune.no   ·   www.karmoy.kommune.no/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KARMØY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70b7ab811d84713" /><Relationship Type="http://schemas.openxmlformats.org/officeDocument/2006/relationships/footer" Target="/word/footer1.xml" Id="R2866d8e5dce6499d" /></Relationships>
</file>