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1ffed5d2440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KRONPRINSENSGATE 4 BORETTSLAG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KRONPRINSENSGATE 4 BORETTSLAG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f91cf6b5c64cb1"/>
      <w:footerReference xmlns:r="http://schemas.openxmlformats.org/officeDocument/2006/relationships" w:type="default" r:id="R6417865276d4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4 BORETTSLAG   ·   Org.nr 950 058 935   ·   c/o OBOS Østfold, Storgata 5   ·   1607 FREDRIKSTAD   ·   kronprinsensgate4@styrerommet.no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4 BORETTSLAG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91cf6b5c64cb1" /><Relationship Type="http://schemas.openxmlformats.org/officeDocument/2006/relationships/footer" Target="/word/footer1.xml" Id="R6417865276d44be8" /></Relationships>
</file>