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28fad77d38465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Fredrikstad,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KRONPRINSENSGATE 4 BORETTSLAG</w:t>
      </w:r>
    </w:p>
    <w:sectPr>
      <w:headerReference xmlns:r="http://schemas.openxmlformats.org/officeDocument/2006/relationships" w:type="default" r:id="Re42303f1ac7e4b16"/>
      <w:footerReference xmlns:r="http://schemas.openxmlformats.org/officeDocument/2006/relationships" w:type="default" r:id="R0d778bb03b91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KRONPRINSENSGATE 4 BORETTSLAG   ·   Org.nr 950 058 935   ·   c/o OBOS Østfold, Storgata 5   ·   1607 FREDRIKSTAD   ·   kronprinsensgate4@styrerommet.no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KRONPRINSENSGATE 4 BORETTSLAG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2303f1ac7e4b16" /><Relationship Type="http://schemas.openxmlformats.org/officeDocument/2006/relationships/footer" Target="/word/footer1.xml" Id="R0d778bb03b9144d7" /></Relationships>
</file>