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77c4c7e91e43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NYE TOP MATSENTER AS</w:t>
      </w:r>
    </w:p>
    <w:sectPr>
      <w:headerReference xmlns:r="http://schemas.openxmlformats.org/officeDocument/2006/relationships" w:type="default" r:id="R64755539f4724e7d"/>
      <w:footerReference xmlns:r="http://schemas.openxmlformats.org/officeDocument/2006/relationships" w:type="default" r:id="R18715b65199e49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NYE TOP MATSENTER AS   ·   Org.nr 951 554 677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NYE TOP MATSENTER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755539f4724e7d" /><Relationship Type="http://schemas.openxmlformats.org/officeDocument/2006/relationships/footer" Target="/word/footer1.xml" Id="R18715b65199e49ff" /></Relationships>
</file>