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1458f82e5148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NYE TOP MATSENTER AS.</w:t>
      </w:r>
    </w:p>
    <w:sectPr>
      <w:headerReference xmlns:r="http://schemas.openxmlformats.org/officeDocument/2006/relationships" w:type="default" r:id="R2edfd2493390490c"/>
      <w:footerReference xmlns:r="http://schemas.openxmlformats.org/officeDocument/2006/relationships" w:type="default" r:id="R956c7fda62da40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NYE TOP MATSENTER AS   ·   Org.nr 951 554 677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NYE TOP MATSENTER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dfd2493390490c" /><Relationship Type="http://schemas.openxmlformats.org/officeDocument/2006/relationships/footer" Target="/word/footer1.xml" Id="R956c7fda62da40fe" /></Relationships>
</file>