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121f4a53e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TOP MATSENTER AS</w:t>
      </w:r>
    </w:p>
    <w:sectPr>
      <w:headerReference xmlns:r="http://schemas.openxmlformats.org/officeDocument/2006/relationships" w:type="default" r:id="R494bf2ceecb84e8c"/>
      <w:footerReference xmlns:r="http://schemas.openxmlformats.org/officeDocument/2006/relationships" w:type="default" r:id="R696527bf033c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bf2ceecb84e8c" /><Relationship Type="http://schemas.openxmlformats.org/officeDocument/2006/relationships/footer" Target="/word/footer1.xml" Id="R696527bf033c4e87" /></Relationships>
</file>