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383676c5184e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TOMCON AS</w:t>
      </w:r>
    </w:p>
    <w:sectPr>
      <w:headerReference xmlns:r="http://schemas.openxmlformats.org/officeDocument/2006/relationships" w:type="default" r:id="R99f44743b2c4440a"/>
      <w:footerReference xmlns:r="http://schemas.openxmlformats.org/officeDocument/2006/relationships" w:type="default" r:id="Re4d5b8f1748647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TOMCON AS   ·   Org.nr 955 010 566   ·   Kilengaten 15   ·   3117 TØNSBERG   ·   tom@tomcon.no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TOMCON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f44743b2c4440a" /><Relationship Type="http://schemas.openxmlformats.org/officeDocument/2006/relationships/footer" Target="/word/footer1.xml" Id="Re4d5b8f174864752" /></Relationships>
</file>