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f00426f9b49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BEDRIFTSEIENDOM AS</w:t>
      </w:r>
    </w:p>
    <w:sectPr>
      <w:headerReference xmlns:r="http://schemas.openxmlformats.org/officeDocument/2006/relationships" w:type="default" r:id="R3e2fd1e531194905"/>
      <w:footerReference xmlns:r="http://schemas.openxmlformats.org/officeDocument/2006/relationships" w:type="default" r:id="R34dfc079308a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BEDRIFTSEIENDOM AS   ·   Org.nr 968 048 643   ·   v/Høyer-Jonassen, Brandeheivegen 6   ·   4700 VENNESLA   ·   Tlf. 38 15 64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fd1e531194905" /><Relationship Type="http://schemas.openxmlformats.org/officeDocument/2006/relationships/footer" Target="/word/footer1.xml" Id="R34dfc079308a4c4c" /></Relationships>
</file>