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50c1deb3842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BEDRIFTSEIENDOM AS</w:t>
      </w:r>
    </w:p>
    <w:sectPr>
      <w:headerReference xmlns:r="http://schemas.openxmlformats.org/officeDocument/2006/relationships" w:type="default" r:id="R693f842b93cb44c7"/>
      <w:footerReference xmlns:r="http://schemas.openxmlformats.org/officeDocument/2006/relationships" w:type="default" r:id="Reaf569ac8b94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BEDRIFTSEIENDOM AS   ·   Org.nr 968 048 643   ·   v/Høyer-Jonassen, Brandeheivegen 6   ·   4700 VENNESLA   ·   Tlf. 38 15 64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3f842b93cb44c7" /><Relationship Type="http://schemas.openxmlformats.org/officeDocument/2006/relationships/footer" Target="/word/footer1.xml" Id="Reaf569ac8b944966" /></Relationships>
</file>