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3b47ddd0e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WIIKS REGNSKAPSKONTOR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Kjøllefjord,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WIIKS REGNSKAPSKONTOR AS</w:t>
      </w:r>
    </w:p>
    <w:sectPr>
      <w:headerReference xmlns:r="http://schemas.openxmlformats.org/officeDocument/2006/relationships" w:type="default" r:id="Rd0cfc2b43ebe4ecf"/>
      <w:footerReference xmlns:r="http://schemas.openxmlformats.org/officeDocument/2006/relationships" w:type="default" r:id="R824bac4455ef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fc2b43ebe4ecf" /><Relationship Type="http://schemas.openxmlformats.org/officeDocument/2006/relationships/footer" Target="/word/footer1.xml" Id="R824bac4455ef430a" /></Relationships>
</file>