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1d7a6c34d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VORMA ØKONOMI OG REGNSKAP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VORMA ØKONOMI OG REGNSKAP SA</w:t>
      </w:r>
    </w:p>
    <w:sectPr>
      <w:headerReference xmlns:r="http://schemas.openxmlformats.org/officeDocument/2006/relationships" w:type="default" r:id="R3041b7c0a61245e2"/>
      <w:footerReference xmlns:r="http://schemas.openxmlformats.org/officeDocument/2006/relationships" w:type="default" r:id="Rbc2e311ae396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1b7c0a61245e2" /><Relationship Type="http://schemas.openxmlformats.org/officeDocument/2006/relationships/footer" Target="/word/footer1.xml" Id="Rbc2e311ae3964542" /></Relationships>
</file>