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ef0403224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BYGDEUNGDOMSLAG</w:t>
      </w:r>
    </w:p>
    <w:sectPr>
      <w:headerReference xmlns:r="http://schemas.openxmlformats.org/officeDocument/2006/relationships" w:type="default" r:id="R3c8beb85cc854172"/>
      <w:footerReference xmlns:r="http://schemas.openxmlformats.org/officeDocument/2006/relationships" w:type="default" r:id="R2ce58c74fbd2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beb85cc854172" /><Relationship Type="http://schemas.openxmlformats.org/officeDocument/2006/relationships/footer" Target="/word/footer1.xml" Id="R2ce58c74fbd24a27" /></Relationships>
</file>