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edf111d42347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Nedstrand,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NEDSTRAND BYGDEUNGDOMSLAG</w:t>
      </w:r>
    </w:p>
    <w:sectPr>
      <w:headerReference xmlns:r="http://schemas.openxmlformats.org/officeDocument/2006/relationships" w:type="default" r:id="Ra263e924c4d349a8"/>
      <w:footerReference xmlns:r="http://schemas.openxmlformats.org/officeDocument/2006/relationships" w:type="default" r:id="R4055c05ebe8445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NEDSTRAND BYGDEUNGDOMSLAG   ·   Org.nr 976 120 140   ·   Bygdehuset Hinderåvåg   ·   5560 NEDSTRAND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NEDSTRAND BYGDEUNGDOMSLAG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63e924c4d349a8" /><Relationship Type="http://schemas.openxmlformats.org/officeDocument/2006/relationships/footer" Target="/word/footer1.xml" Id="R4055c05ebe8445c5" /></Relationships>
</file>