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b2c9535f6d44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VENA SAPHENA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VENA SAPHENA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e345eb2874485c"/>
      <w:footerReference xmlns:r="http://schemas.openxmlformats.org/officeDocument/2006/relationships" w:type="default" r:id="R8a21e9468ef14c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VENA SAPHENA AS   ·   Org.nr 977 050 383   ·   c/o Aars AS, Bygdøy allé 4   ·   0257 OSLO   ·   Tlf. 21 42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VENA SAPHENA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e345eb2874485c" /><Relationship Type="http://schemas.openxmlformats.org/officeDocument/2006/relationships/footer" Target="/word/footer1.xml" Id="R8a21e9468ef14c24" /></Relationships>
</file>