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e1ff9405d49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NIEBLOK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NIEBLOK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89d6aaf8ab4208"/>
      <w:footerReference xmlns:r="http://schemas.openxmlformats.org/officeDocument/2006/relationships" w:type="default" r:id="R956f22667492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NIEBLOK INVEST AS   ·   Org.nr 980 354 628   ·   c/o Kolbein Rege, Fidjeåsen 110   ·   4639 KRISTIANSAND S   ·   Tlf. 53 42 87 50   ·   kolbein.rege@eidesvik.no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NIEBLOK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9d6aaf8ab4208" /><Relationship Type="http://schemas.openxmlformats.org/officeDocument/2006/relationships/footer" Target="/word/footer1.xml" Id="R956f2266749245b3" /></Relationships>
</file>