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b3e678881b46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KRICO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KRICO INVEST AS</w:t>
      </w:r>
    </w:p>
    <w:sectPr>
      <w:headerReference xmlns:r="http://schemas.openxmlformats.org/officeDocument/2006/relationships" w:type="default" r:id="Rb408303a50204137"/>
      <w:footerReference xmlns:r="http://schemas.openxmlformats.org/officeDocument/2006/relationships" w:type="default" r:id="Rf2b0c541eda14b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KRICO INVEST AS   ·   Org.nr 982 714 303   ·   Rådhusgata 23   ·   0158 OSLO   ·   kristoffer.adolfsen@hotmail.com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KRICO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08303a50204137" /><Relationship Type="http://schemas.openxmlformats.org/officeDocument/2006/relationships/footer" Target="/word/footer1.xml" Id="Rf2b0c541eda14b5c" /></Relationships>
</file>