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239209f4e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HATHON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HATHON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0f3ba107f458d"/>
      <w:footerReference xmlns:r="http://schemas.openxmlformats.org/officeDocument/2006/relationships" w:type="default" r:id="Rcbafbf3a93a6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HATHON HOLDING AS   ·   Org.nr 982 733 111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0f3ba107f458d" /><Relationship Type="http://schemas.openxmlformats.org/officeDocument/2006/relationships/footer" Target="/word/footer1.xml" Id="Rcbafbf3a93a64eac" /></Relationships>
</file>