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a94a4e583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LABOREMUS INDUSTRIER AS.</w:t>
      </w:r>
    </w:p>
    <w:sectPr>
      <w:headerReference xmlns:r="http://schemas.openxmlformats.org/officeDocument/2006/relationships" w:type="default" r:id="R9a15425541b14199"/>
      <w:footerReference xmlns:r="http://schemas.openxmlformats.org/officeDocument/2006/relationships" w:type="default" r:id="R10446936bac7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5425541b14199" /><Relationship Type="http://schemas.openxmlformats.org/officeDocument/2006/relationships/footer" Target="/word/footer1.xml" Id="R10446936bac74ceb" /></Relationships>
</file>