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3764d6e16c42e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PRO-SJEKT REGNSKAP AS</w:t>
      </w:r>
    </w:p>
    <w:sectPr>
      <w:headerReference xmlns:r="http://schemas.openxmlformats.org/officeDocument/2006/relationships" w:type="default" r:id="R5d7b4e92c8534c82"/>
      <w:footerReference xmlns:r="http://schemas.openxmlformats.org/officeDocument/2006/relationships" w:type="default" r:id="Re4734d6e067345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PRO-SJEKT REGNSKAP AS   ·   Org.nr 983 898 033   ·   Luramyrveien 23   ·   4313 SANDNES   ·   Tlf. 51 60 80 20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PRO-SJEKT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d7b4e92c8534c82" /><Relationship Type="http://schemas.openxmlformats.org/officeDocument/2006/relationships/footer" Target="/word/footer1.xml" Id="Re4734d6e0673452a" /></Relationships>
</file>