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93ec52311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RUDLAND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RUDLAND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a94ce62c14782"/>
      <w:footerReference xmlns:r="http://schemas.openxmlformats.org/officeDocument/2006/relationships" w:type="default" r:id="R72ab79a0e6b7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EIENDOM AS   ·   Org.nr 984 630 476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a94ce62c14782" /><Relationship Type="http://schemas.openxmlformats.org/officeDocument/2006/relationships/footer" Target="/word/footer1.xml" Id="R72ab79a0e6b7440d" /></Relationships>
</file>